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E502DC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02DC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E502DC" w:rsidRPr="00E502DC">
        <w:rPr>
          <w:rFonts w:ascii="Times New Roman" w:hAnsi="Times New Roman" w:cs="Times New Roman"/>
          <w:sz w:val="24"/>
          <w:szCs w:val="24"/>
        </w:rPr>
        <w:t>19</w:t>
      </w:r>
      <w:r w:rsidR="00B62C4B" w:rsidRPr="00E502DC">
        <w:rPr>
          <w:rFonts w:ascii="Times New Roman" w:hAnsi="Times New Roman" w:cs="Times New Roman"/>
          <w:sz w:val="24"/>
          <w:szCs w:val="24"/>
        </w:rPr>
        <w:t xml:space="preserve">. </w:t>
      </w:r>
      <w:r w:rsidRPr="00E502DC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E502DC">
        <w:rPr>
          <w:rFonts w:ascii="Times New Roman" w:hAnsi="Times New Roman" w:cs="Times New Roman"/>
          <w:sz w:val="24"/>
          <w:szCs w:val="24"/>
        </w:rPr>
        <w:t xml:space="preserve">održane </w:t>
      </w:r>
      <w:r w:rsidR="00E502DC" w:rsidRPr="00E502DC">
        <w:rPr>
          <w:rFonts w:ascii="Times New Roman" w:hAnsi="Times New Roman" w:cs="Times New Roman"/>
          <w:sz w:val="24"/>
          <w:szCs w:val="24"/>
        </w:rPr>
        <w:t>23.07</w:t>
      </w:r>
      <w:r w:rsidR="004A559D" w:rsidRPr="00E502DC">
        <w:rPr>
          <w:rFonts w:ascii="Times New Roman" w:hAnsi="Times New Roman" w:cs="Times New Roman"/>
          <w:sz w:val="24"/>
          <w:szCs w:val="24"/>
        </w:rPr>
        <w:t>.2024</w:t>
      </w:r>
      <w:r w:rsidR="00B62C4B" w:rsidRPr="00E502DC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E502DC">
        <w:rPr>
          <w:rFonts w:ascii="Times New Roman" w:hAnsi="Times New Roman" w:cs="Times New Roman"/>
          <w:sz w:val="24"/>
          <w:szCs w:val="24"/>
        </w:rPr>
        <w:t>16:</w:t>
      </w:r>
      <w:r w:rsidR="0045021C" w:rsidRPr="00E502DC">
        <w:rPr>
          <w:rFonts w:ascii="Times New Roman" w:hAnsi="Times New Roman" w:cs="Times New Roman"/>
          <w:sz w:val="24"/>
          <w:szCs w:val="24"/>
        </w:rPr>
        <w:t>30</w:t>
      </w:r>
      <w:r w:rsidR="00A32989" w:rsidRPr="00E502DC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E502DC">
        <w:rPr>
          <w:rFonts w:ascii="Times New Roman" w:hAnsi="Times New Roman" w:cs="Times New Roman"/>
          <w:sz w:val="24"/>
          <w:szCs w:val="24"/>
        </w:rPr>
        <w:t>sati</w:t>
      </w:r>
      <w:r w:rsidRPr="00E502DC">
        <w:rPr>
          <w:rFonts w:ascii="Times New Roman" w:hAnsi="Times New Roman" w:cs="Times New Roman"/>
          <w:sz w:val="24"/>
          <w:szCs w:val="24"/>
        </w:rPr>
        <w:t>.</w:t>
      </w:r>
    </w:p>
    <w:p w:rsidR="00C97407" w:rsidRPr="00E502DC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DNEVNI RED:</w:t>
      </w:r>
    </w:p>
    <w:p w:rsidR="00E502DC" w:rsidRPr="00E502DC" w:rsidRDefault="00E502DC" w:rsidP="00E50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Usvajanje zapisnika sa 18. sjednice Upravnog vijeća</w:t>
      </w:r>
    </w:p>
    <w:p w:rsidR="00E502DC" w:rsidRPr="00E502DC" w:rsidRDefault="00E502DC" w:rsidP="00E50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Polugodišnje financijsko izvješće za 2024.</w:t>
      </w:r>
    </w:p>
    <w:p w:rsidR="00E502DC" w:rsidRPr="00E502DC" w:rsidRDefault="00E502DC" w:rsidP="00E50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E502DC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E502DC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Ad 1</w:t>
      </w:r>
      <w:r w:rsidR="00933C97" w:rsidRPr="00E502DC">
        <w:rPr>
          <w:rFonts w:ascii="Times New Roman" w:hAnsi="Times New Roman" w:cs="Times New Roman"/>
          <w:sz w:val="24"/>
          <w:szCs w:val="24"/>
        </w:rPr>
        <w:t>.</w:t>
      </w:r>
    </w:p>
    <w:p w:rsidR="001870BD" w:rsidRPr="00E502DC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ZAKLJUČAK</w:t>
      </w:r>
      <w:r w:rsidR="0096286F" w:rsidRPr="00E502DC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E502DC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E502DC" w:rsidRPr="00E502DC">
        <w:rPr>
          <w:rFonts w:ascii="Times New Roman" w:hAnsi="Times New Roman" w:cs="Times New Roman"/>
          <w:sz w:val="24"/>
          <w:szCs w:val="24"/>
        </w:rPr>
        <w:t>18</w:t>
      </w:r>
      <w:r w:rsidR="00483BCC" w:rsidRPr="00E502DC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E502DC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Ad. 2</w:t>
      </w:r>
      <w:r w:rsidR="00955869" w:rsidRPr="00E502DC">
        <w:rPr>
          <w:rFonts w:ascii="Times New Roman" w:hAnsi="Times New Roman" w:cs="Times New Roman"/>
          <w:sz w:val="24"/>
          <w:szCs w:val="24"/>
        </w:rPr>
        <w:t>.</w:t>
      </w:r>
    </w:p>
    <w:p w:rsidR="00A32989" w:rsidRPr="00E502DC" w:rsidRDefault="004A559D" w:rsidP="00A32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ZAKLJUČAK</w:t>
      </w:r>
      <w:r w:rsidR="00955869" w:rsidRPr="00E502DC">
        <w:rPr>
          <w:rFonts w:ascii="Times New Roman" w:hAnsi="Times New Roman" w:cs="Times New Roman"/>
          <w:sz w:val="24"/>
          <w:szCs w:val="24"/>
        </w:rPr>
        <w:t xml:space="preserve">: </w:t>
      </w:r>
      <w:r w:rsidR="00E502DC" w:rsidRPr="00E502DC">
        <w:rPr>
          <w:rFonts w:ascii="Times New Roman" w:hAnsi="Times New Roman" w:cs="Times New Roman"/>
          <w:sz w:val="24"/>
          <w:szCs w:val="24"/>
        </w:rPr>
        <w:t>Prihvaća se polugodišnje financijsko izvješće za period od I. - VI. mjeseca 2024. godine</w:t>
      </w:r>
    </w:p>
    <w:p w:rsidR="0045021C" w:rsidRPr="00E502DC" w:rsidRDefault="0045021C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E502DC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DC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E502DC">
        <w:rPr>
          <w:rFonts w:ascii="Times New Roman" w:hAnsi="Times New Roman" w:cs="Times New Roman"/>
          <w:sz w:val="24"/>
          <w:szCs w:val="24"/>
        </w:rPr>
        <w:t xml:space="preserve"> </w:t>
      </w:r>
      <w:r w:rsidR="0045021C" w:rsidRPr="00E502DC">
        <w:rPr>
          <w:rFonts w:ascii="Times New Roman" w:hAnsi="Times New Roman" w:cs="Times New Roman"/>
          <w:sz w:val="24"/>
          <w:szCs w:val="24"/>
        </w:rPr>
        <w:t>17:00</w:t>
      </w:r>
      <w:r w:rsidR="004C0163" w:rsidRPr="00E502DC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E502DC">
        <w:rPr>
          <w:rFonts w:ascii="Times New Roman" w:hAnsi="Times New Roman" w:cs="Times New Roman"/>
          <w:sz w:val="24"/>
          <w:szCs w:val="24"/>
        </w:rPr>
        <w:t>sati</w:t>
      </w:r>
      <w:bookmarkEnd w:id="0"/>
    </w:p>
    <w:sectPr w:rsidR="00C97407" w:rsidRPr="00E5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43FD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56</cp:revision>
  <dcterms:created xsi:type="dcterms:W3CDTF">2020-02-27T07:45:00Z</dcterms:created>
  <dcterms:modified xsi:type="dcterms:W3CDTF">2024-07-26T08:58:00Z</dcterms:modified>
</cp:coreProperties>
</file>